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C4" w:rsidRPr="00225626" w:rsidRDefault="00F052C4" w:rsidP="00F052C4">
      <w:pPr>
        <w:pStyle w:val="Default"/>
        <w:pageBreakBefore/>
        <w:jc w:val="center"/>
        <w:rPr>
          <w:color w:val="auto"/>
          <w:szCs w:val="28"/>
        </w:rPr>
      </w:pPr>
      <w:r>
        <w:rPr>
          <w:rFonts w:ascii="Albertus Extra Bold" w:hAnsi="Albertus Extra Bold" w:cs="Georgia"/>
          <w:b/>
          <w:bCs/>
          <w:color w:val="auto"/>
          <w:szCs w:val="28"/>
        </w:rPr>
        <w:t>Delta Kappa Gamma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Alpha Iota Chapter Meeting Agenda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b/>
          <w:bCs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 xml:space="preserve">Morrow First United Methodist Church Fellowship Hall, 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Morrow, Georgia</w:t>
      </w:r>
      <w:r w:rsidRPr="00225626">
        <w:rPr>
          <w:rFonts w:ascii="Albertus Extra Bold" w:hAnsi="Albertus Extra Bold" w:cs="Georgia"/>
          <w:sz w:val="24"/>
          <w:szCs w:val="28"/>
        </w:rPr>
        <w:t xml:space="preserve"> </w:t>
      </w:r>
      <w:r w:rsidRPr="00225626">
        <w:rPr>
          <w:rFonts w:ascii="Albertus Extra Bold" w:hAnsi="Albertus Extra Bold" w:cs="Georgia"/>
          <w:b/>
          <w:bCs/>
          <w:sz w:val="24"/>
          <w:szCs w:val="28"/>
        </w:rPr>
        <w:t>October 6, 2012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“Forward Moving, Forward Thinking With Internet Resources”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9:30 AM Light </w:t>
      </w:r>
      <w:proofErr w:type="gramStart"/>
      <w:r w:rsidRPr="00225626">
        <w:rPr>
          <w:rFonts w:ascii="Times New Roman" w:hAnsi="Times New Roman" w:cs="Times New Roman"/>
          <w:b/>
          <w:bCs/>
          <w:sz w:val="24"/>
          <w:szCs w:val="23"/>
        </w:rPr>
        <w:t>Brunch</w:t>
      </w:r>
      <w:proofErr w:type="gramEnd"/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: </w:t>
      </w:r>
      <w:r w:rsidRPr="00225626">
        <w:rPr>
          <w:rFonts w:ascii="Times New Roman" w:hAnsi="Times New Roman" w:cs="Times New Roman"/>
          <w:bCs/>
          <w:sz w:val="24"/>
          <w:szCs w:val="23"/>
        </w:rPr>
        <w:t>Sharon Hagan, Cathy Schreiber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10:00 </w:t>
      </w:r>
      <w:proofErr w:type="gramStart"/>
      <w:r w:rsidRPr="00225626">
        <w:rPr>
          <w:rFonts w:ascii="Times New Roman" w:hAnsi="Times New Roman" w:cs="Times New Roman"/>
          <w:b/>
          <w:bCs/>
          <w:sz w:val="24"/>
          <w:szCs w:val="23"/>
        </w:rPr>
        <w:t>AM</w:t>
      </w:r>
      <w:proofErr w:type="gramEnd"/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 Meeting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noProof/>
          <w:sz w:val="24"/>
          <w:szCs w:val="23"/>
        </w:rPr>
        <w:drawing>
          <wp:anchor distT="0" distB="0" distL="114300" distR="114300" simplePos="0" relativeHeight="251659264" behindDoc="0" locked="0" layoutInCell="1" allowOverlap="1" wp14:anchorId="3556CEF7" wp14:editId="5E4E9B97">
            <wp:simplePos x="0" y="0"/>
            <wp:positionH relativeFrom="column">
              <wp:posOffset>3795395</wp:posOffset>
            </wp:positionH>
            <wp:positionV relativeFrom="paragraph">
              <wp:posOffset>189230</wp:posOffset>
            </wp:positionV>
            <wp:extent cx="1524635" cy="1662430"/>
            <wp:effectExtent l="19050" t="0" r="0" b="0"/>
            <wp:wrapSquare wrapText="bothSides"/>
            <wp:docPr id="12" name="il_fi" descr="http://school.discoveryeducation.com/clipart/images/stk-fg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stk-fgr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Welcome and Call to Order: </w:t>
      </w:r>
      <w:r w:rsidRPr="00225626">
        <w:rPr>
          <w:rFonts w:ascii="Times New Roman" w:hAnsi="Times New Roman" w:cs="Times New Roman"/>
          <w:sz w:val="24"/>
          <w:szCs w:val="23"/>
        </w:rPr>
        <w:t>Anita Thomaston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>Inspiration</w:t>
      </w:r>
      <w:r w:rsidRPr="00225626">
        <w:rPr>
          <w:rFonts w:ascii="Times New Roman" w:hAnsi="Times New Roman" w:cs="Times New Roman"/>
          <w:sz w:val="24"/>
          <w:szCs w:val="23"/>
        </w:rPr>
        <w:t xml:space="preserve">: Kathy </w:t>
      </w:r>
      <w:proofErr w:type="spellStart"/>
      <w:r w:rsidRPr="00225626">
        <w:rPr>
          <w:rFonts w:ascii="Times New Roman" w:hAnsi="Times New Roman" w:cs="Times New Roman"/>
          <w:sz w:val="24"/>
          <w:szCs w:val="23"/>
        </w:rPr>
        <w:t>Acree</w:t>
      </w:r>
      <w:proofErr w:type="spellEnd"/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>Roll Call</w:t>
      </w:r>
      <w:r w:rsidRPr="00225626">
        <w:rPr>
          <w:rFonts w:ascii="Times New Roman" w:hAnsi="Times New Roman" w:cs="Times New Roman"/>
          <w:sz w:val="24"/>
          <w:szCs w:val="23"/>
        </w:rPr>
        <w:t xml:space="preserve"> and </w:t>
      </w:r>
      <w:r w:rsidRPr="00225626">
        <w:rPr>
          <w:rFonts w:ascii="Times New Roman" w:hAnsi="Times New Roman" w:cs="Times New Roman"/>
          <w:b/>
          <w:sz w:val="24"/>
          <w:szCs w:val="23"/>
        </w:rPr>
        <w:t>Remembrance Notecards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Minutes: </w:t>
      </w:r>
      <w:r w:rsidRPr="00225626">
        <w:rPr>
          <w:rFonts w:ascii="Times New Roman" w:hAnsi="Times New Roman" w:cs="Times New Roman"/>
          <w:sz w:val="24"/>
          <w:szCs w:val="23"/>
        </w:rPr>
        <w:t xml:space="preserve">Donna McDonald 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sz w:val="24"/>
          <w:szCs w:val="23"/>
        </w:rPr>
        <w:t>Communications:</w:t>
      </w:r>
      <w:r w:rsidRPr="00225626">
        <w:rPr>
          <w:rFonts w:ascii="Times New Roman" w:hAnsi="Times New Roman" w:cs="Times New Roman"/>
          <w:sz w:val="24"/>
          <w:szCs w:val="23"/>
        </w:rPr>
        <w:t xml:space="preserve"> Debra Anderson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Treasurer’s Report: </w:t>
      </w:r>
      <w:r w:rsidRPr="00225626">
        <w:rPr>
          <w:rFonts w:ascii="Times New Roman" w:hAnsi="Times New Roman" w:cs="Times New Roman"/>
          <w:sz w:val="24"/>
          <w:szCs w:val="23"/>
        </w:rPr>
        <w:t xml:space="preserve">Merry Greenwood 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Old business: 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New business: </w:t>
      </w:r>
      <w:r w:rsidRPr="00225626">
        <w:rPr>
          <w:rFonts w:ascii="Times New Roman" w:hAnsi="Times New Roman" w:cs="Times New Roman"/>
          <w:bCs/>
          <w:sz w:val="24"/>
          <w:szCs w:val="23"/>
        </w:rPr>
        <w:t xml:space="preserve">Install officers, information from Psi State Executive </w:t>
      </w:r>
      <w:proofErr w:type="spellStart"/>
      <w:r w:rsidRPr="00225626">
        <w:rPr>
          <w:rFonts w:ascii="Times New Roman" w:hAnsi="Times New Roman" w:cs="Times New Roman"/>
          <w:bCs/>
          <w:sz w:val="24"/>
          <w:szCs w:val="23"/>
        </w:rPr>
        <w:t>Bd</w:t>
      </w:r>
      <w:proofErr w:type="spellEnd"/>
      <w:r w:rsidRPr="00225626">
        <w:rPr>
          <w:rFonts w:ascii="Times New Roman" w:hAnsi="Times New Roman" w:cs="Times New Roman"/>
          <w:bCs/>
          <w:sz w:val="24"/>
          <w:szCs w:val="23"/>
        </w:rPr>
        <w:t xml:space="preserve"> .Mtg. (September 22) 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Announcements: 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Committee Reports: 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Program: </w:t>
      </w:r>
      <w:r w:rsidRPr="00225626">
        <w:rPr>
          <w:rFonts w:ascii="Times New Roman" w:hAnsi="Times New Roman" w:cs="Times New Roman"/>
          <w:bCs/>
          <w:sz w:val="24"/>
          <w:szCs w:val="23"/>
        </w:rPr>
        <w:t>Vice President, Laura Michelle Woods</w:t>
      </w: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3"/>
        </w:rPr>
      </w:pPr>
      <w:proofErr w:type="gramStart"/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Service Project: </w:t>
      </w:r>
      <w:proofErr w:type="spellStart"/>
      <w:r w:rsidRPr="00225626">
        <w:rPr>
          <w:rFonts w:ascii="Times New Roman" w:hAnsi="Times New Roman" w:cs="Times New Roman"/>
          <w:sz w:val="24"/>
        </w:rPr>
        <w:t>Securus</w:t>
      </w:r>
      <w:proofErr w:type="spellEnd"/>
      <w:r w:rsidRPr="00225626">
        <w:rPr>
          <w:rFonts w:ascii="Times New Roman" w:hAnsi="Times New Roman" w:cs="Times New Roman"/>
          <w:sz w:val="24"/>
        </w:rPr>
        <w:t xml:space="preserve"> House (battered women’s shelter) Bring toiletries such as toothbrushes, small shampoos or soaps, toothpaste, or hairbrushes.</w:t>
      </w:r>
      <w:proofErr w:type="gramEnd"/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>Table Decorations: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Door Prizes: </w:t>
      </w:r>
      <w:r w:rsidRPr="00225626">
        <w:rPr>
          <w:rFonts w:ascii="Times New Roman" w:hAnsi="Times New Roman" w:cs="Times New Roman"/>
          <w:bCs/>
          <w:sz w:val="24"/>
          <w:szCs w:val="23"/>
        </w:rPr>
        <w:t xml:space="preserve">Deborah </w:t>
      </w:r>
      <w:proofErr w:type="spellStart"/>
      <w:r w:rsidRPr="00225626">
        <w:rPr>
          <w:rFonts w:ascii="Times New Roman" w:hAnsi="Times New Roman" w:cs="Times New Roman"/>
          <w:bCs/>
          <w:sz w:val="24"/>
          <w:szCs w:val="23"/>
        </w:rPr>
        <w:t>Bhanijirow</w:t>
      </w:r>
      <w:proofErr w:type="spellEnd"/>
      <w:r w:rsidRPr="00225626">
        <w:rPr>
          <w:rFonts w:ascii="Times New Roman" w:hAnsi="Times New Roman" w:cs="Times New Roman"/>
          <w:bCs/>
          <w:sz w:val="24"/>
          <w:szCs w:val="23"/>
        </w:rPr>
        <w:t xml:space="preserve">, Leslie </w:t>
      </w:r>
      <w:proofErr w:type="spellStart"/>
      <w:r w:rsidRPr="00225626">
        <w:rPr>
          <w:rFonts w:ascii="Times New Roman" w:hAnsi="Times New Roman" w:cs="Times New Roman"/>
          <w:bCs/>
          <w:sz w:val="24"/>
          <w:szCs w:val="23"/>
        </w:rPr>
        <w:t>Pratschler</w:t>
      </w:r>
      <w:proofErr w:type="spellEnd"/>
      <w:r w:rsidRPr="00225626">
        <w:rPr>
          <w:rFonts w:ascii="Times New Roman" w:hAnsi="Times New Roman" w:cs="Times New Roman"/>
          <w:bCs/>
          <w:sz w:val="24"/>
          <w:szCs w:val="23"/>
        </w:rPr>
        <w:t>, Anita Thomaston</w:t>
      </w:r>
    </w:p>
    <w:p w:rsidR="00F052C4" w:rsidRPr="00225626" w:rsidRDefault="00F052C4" w:rsidP="00F052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Adjournment of Meeting </w:t>
      </w:r>
    </w:p>
    <w:p w:rsidR="001934E2" w:rsidRDefault="00F052C4" w:rsidP="00F052C4">
      <w:pPr>
        <w:rPr>
          <w:rFonts w:ascii="Times New Roman" w:hAnsi="Times New Roman" w:cs="Times New Roman"/>
          <w:bCs/>
          <w:i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Lunch: </w:t>
      </w:r>
      <w:r w:rsidRPr="00225626">
        <w:rPr>
          <w:rFonts w:ascii="Times New Roman" w:hAnsi="Times New Roman" w:cs="Times New Roman"/>
          <w:bCs/>
          <w:sz w:val="24"/>
          <w:szCs w:val="23"/>
        </w:rPr>
        <w:t xml:space="preserve">Catering by </w:t>
      </w:r>
      <w:proofErr w:type="spellStart"/>
      <w:r w:rsidRPr="00225626">
        <w:rPr>
          <w:rFonts w:ascii="Times New Roman" w:hAnsi="Times New Roman" w:cs="Times New Roman"/>
          <w:bCs/>
          <w:i/>
          <w:sz w:val="24"/>
          <w:szCs w:val="23"/>
        </w:rPr>
        <w:t>Blondine</w:t>
      </w:r>
      <w:proofErr w:type="spellEnd"/>
    </w:p>
    <w:p w:rsidR="00465A2A" w:rsidRDefault="00465A2A" w:rsidP="00F052C4">
      <w:pPr>
        <w:rPr>
          <w:rFonts w:ascii="Times New Roman" w:hAnsi="Times New Roman" w:cs="Times New Roman"/>
          <w:bCs/>
          <w:i/>
          <w:sz w:val="24"/>
          <w:szCs w:val="23"/>
        </w:rPr>
      </w:pPr>
    </w:p>
    <w:p w:rsidR="00465A2A" w:rsidRDefault="00465A2A" w:rsidP="00465A2A"/>
    <w:p w:rsidR="00465A2A" w:rsidRDefault="00465A2A" w:rsidP="00465A2A">
      <w:pPr>
        <w:jc w:val="center"/>
      </w:pPr>
      <w:r>
        <w:t>Alpha Iota Treasurer’s Report</w:t>
      </w:r>
    </w:p>
    <w:p w:rsidR="00465A2A" w:rsidRDefault="00465A2A" w:rsidP="00465A2A">
      <w:pPr>
        <w:jc w:val="center"/>
      </w:pPr>
      <w:r>
        <w:t>October 6, 2012</w:t>
      </w:r>
    </w:p>
    <w:p w:rsidR="00465A2A" w:rsidRDefault="00465A2A" w:rsidP="00465A2A">
      <w:r>
        <w:t>5/12/2012 Balance on Hand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$3158.64</w:t>
      </w:r>
    </w:p>
    <w:p w:rsidR="00465A2A" w:rsidRDefault="00465A2A" w:rsidP="00465A2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465A2A" w:rsidRDefault="00465A2A" w:rsidP="00465A2A">
      <w:r>
        <w:t>Deposits</w:t>
      </w:r>
    </w:p>
    <w:p w:rsidR="00465A2A" w:rsidRDefault="00465A2A" w:rsidP="00465A2A">
      <w:r>
        <w:t xml:space="preserve">5/22/2012 </w:t>
      </w:r>
    </w:p>
    <w:p w:rsidR="00465A2A" w:rsidRDefault="00465A2A" w:rsidP="00465A2A">
      <w:r>
        <w:t>Checks for tour and lunch – Stately Oaks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$195.00</w:t>
      </w:r>
    </w:p>
    <w:p w:rsidR="00465A2A" w:rsidRDefault="00465A2A" w:rsidP="00465A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A2A" w:rsidRDefault="00465A2A" w:rsidP="00465A2A">
      <w:r>
        <w:t>Expenditures</w:t>
      </w:r>
    </w:p>
    <w:p w:rsidR="00465A2A" w:rsidRDefault="00465A2A" w:rsidP="00465A2A">
      <w:r>
        <w:t xml:space="preserve">5/12/2012  </w:t>
      </w:r>
    </w:p>
    <w:p w:rsidR="00465A2A" w:rsidRDefault="00465A2A" w:rsidP="00465A2A">
      <w:r>
        <w:t>Linda Holcomb – Membership Certificates</w:t>
      </w:r>
      <w:r>
        <w:tab/>
      </w:r>
      <w:r>
        <w:tab/>
      </w:r>
      <w:r>
        <w:tab/>
      </w:r>
      <w:r>
        <w:tab/>
      </w:r>
      <w:r>
        <w:tab/>
        <w:t xml:space="preserve">                        14.00</w:t>
      </w:r>
      <w:r>
        <w:tab/>
        <w:t xml:space="preserve">      </w:t>
      </w:r>
    </w:p>
    <w:p w:rsidR="00465A2A" w:rsidRDefault="00465A2A" w:rsidP="00465A2A">
      <w:r>
        <w:t xml:space="preserve">5/12/2012  </w:t>
      </w:r>
    </w:p>
    <w:p w:rsidR="00465A2A" w:rsidRDefault="00465A2A" w:rsidP="00465A2A">
      <w:r>
        <w:t>Stately Oaks – Tour and lunch</w:t>
      </w:r>
      <w:r>
        <w:tab/>
      </w:r>
      <w:r>
        <w:tab/>
        <w:t xml:space="preserve">                                                                                               200.00 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   </w:t>
      </w:r>
    </w:p>
    <w:p w:rsidR="00465A2A" w:rsidRDefault="00465A2A" w:rsidP="00465A2A"/>
    <w:p w:rsidR="00465A2A" w:rsidRDefault="00465A2A" w:rsidP="00465A2A">
      <w:r>
        <w:t>10/06/2012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A2A" w:rsidRDefault="00465A2A" w:rsidP="00465A2A">
      <w:r>
        <w:t>Balance on Hand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$3139.64  </w:t>
      </w:r>
      <w:r>
        <w:tab/>
      </w:r>
      <w:r>
        <w:tab/>
        <w:t xml:space="preserve">     </w:t>
      </w:r>
    </w:p>
    <w:p w:rsidR="00465A2A" w:rsidRDefault="00465A2A" w:rsidP="00465A2A"/>
    <w:p w:rsidR="00465A2A" w:rsidRDefault="00465A2A" w:rsidP="00465A2A"/>
    <w:p w:rsidR="00465A2A" w:rsidRDefault="00465A2A" w:rsidP="00465A2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65A2A" w:rsidRDefault="00465A2A" w:rsidP="00465A2A"/>
    <w:p w:rsidR="00465A2A" w:rsidRDefault="00465A2A" w:rsidP="00F052C4">
      <w:bookmarkStart w:id="0" w:name="_GoBack"/>
      <w:bookmarkEnd w:id="0"/>
    </w:p>
    <w:sectPr w:rsidR="00465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C4"/>
    <w:rsid w:val="001934E2"/>
    <w:rsid w:val="00465A2A"/>
    <w:rsid w:val="00F052C4"/>
    <w:rsid w:val="00F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2012-12-06T18:11:00Z</dcterms:created>
  <dcterms:modified xsi:type="dcterms:W3CDTF">2012-12-06T18:11:00Z</dcterms:modified>
</cp:coreProperties>
</file>